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BE" w:rsidRPr="00CF26BE" w:rsidRDefault="00CF26BE" w:rsidP="00CF26BE">
      <w:pPr>
        <w:jc w:val="right"/>
        <w:rPr>
          <w:rFonts w:ascii="Times New Roman" w:hAnsi="Times New Roman" w:cs="Times New Roman"/>
          <w:sz w:val="28"/>
          <w:szCs w:val="28"/>
        </w:rPr>
      </w:pPr>
      <w:r w:rsidRPr="00CF26BE">
        <w:rPr>
          <w:rFonts w:ascii="Times New Roman" w:hAnsi="Times New Roman" w:cs="Times New Roman"/>
          <w:sz w:val="28"/>
          <w:szCs w:val="28"/>
        </w:rPr>
        <w:t>Приложение</w:t>
      </w:r>
    </w:p>
    <w:p w:rsidR="00000000" w:rsidRDefault="00CF26BE" w:rsidP="00CF2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затрат на функционирование</w:t>
      </w:r>
    </w:p>
    <w:p w:rsidR="00CF26BE" w:rsidRDefault="00CF26BE" w:rsidP="00CF2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Центров образования цифрового и гуманитарного профилей</w:t>
      </w:r>
    </w:p>
    <w:p w:rsidR="00CF26BE" w:rsidRDefault="00CF26BE" w:rsidP="00CF2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«Точка роста» в 2019-2021 годах (операционные расходы)</w:t>
      </w:r>
    </w:p>
    <w:p w:rsidR="00CF26BE" w:rsidRDefault="00CF26BE" w:rsidP="00CF26BE">
      <w:pPr>
        <w:jc w:val="center"/>
        <w:rPr>
          <w:rFonts w:ascii="Times New Roman" w:hAnsi="Times New Roman" w:cs="Times New Roman"/>
          <w:sz w:val="28"/>
          <w:szCs w:val="28"/>
        </w:rPr>
      </w:pPr>
      <w:r w:rsidRPr="00CF26BE">
        <w:rPr>
          <w:rFonts w:ascii="Times New Roman" w:hAnsi="Times New Roman" w:cs="Times New Roman"/>
          <w:sz w:val="28"/>
          <w:szCs w:val="28"/>
        </w:rPr>
        <w:t>в ____________________ (числе Центров</w:t>
      </w:r>
      <w:proofErr w:type="gramStart"/>
      <w:r w:rsidRPr="00CF26BE">
        <w:rPr>
          <w:rFonts w:ascii="Times New Roman" w:hAnsi="Times New Roman" w:cs="Times New Roman"/>
          <w:sz w:val="28"/>
          <w:szCs w:val="28"/>
        </w:rPr>
        <w:t xml:space="preserve"> - _______)</w:t>
      </w:r>
      <w:proofErr w:type="gramEnd"/>
    </w:p>
    <w:tbl>
      <w:tblPr>
        <w:tblStyle w:val="a3"/>
        <w:tblW w:w="0" w:type="auto"/>
        <w:tblLook w:val="04A0"/>
      </w:tblPr>
      <w:tblGrid>
        <w:gridCol w:w="5070"/>
        <w:gridCol w:w="1559"/>
        <w:gridCol w:w="1559"/>
        <w:gridCol w:w="1383"/>
      </w:tblGrid>
      <w:tr w:rsidR="00CF26BE" w:rsidTr="00CF26BE">
        <w:tc>
          <w:tcPr>
            <w:tcW w:w="5070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год, тыс. руб.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год, тыс. руб.</w:t>
            </w: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год, тыс. руб.</w:t>
            </w: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 – заработная плата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 – суточные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 – налоги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 – проезд (дети на соревнования)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 – проезд (педагоги на обучение)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 – проживание (дети на соревнованиях)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 – проживание (педагоги на обучении)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 – основные (расходные материалы)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Default="00CF26BE" w:rsidP="00CF26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расходы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26BE" w:rsidTr="00CF26BE">
        <w:tc>
          <w:tcPr>
            <w:tcW w:w="5070" w:type="dxa"/>
          </w:tcPr>
          <w:p w:rsidR="00CF26BE" w:rsidRPr="00CF26BE" w:rsidRDefault="00CF26BE" w:rsidP="00CF26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26BE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CF26BE" w:rsidRDefault="00CF26BE" w:rsidP="00CF26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26BE" w:rsidRPr="00CF26BE" w:rsidRDefault="00CF26BE" w:rsidP="00CF26B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F26BE" w:rsidRPr="00CF2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26BE"/>
    <w:rsid w:val="00CF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2019-05-22T12:42:00Z</dcterms:created>
  <dcterms:modified xsi:type="dcterms:W3CDTF">2019-05-22T12:49:00Z</dcterms:modified>
</cp:coreProperties>
</file>