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F8E36" w14:textId="77777777" w:rsidR="00F008B9" w:rsidRDefault="00F008B9" w:rsidP="00F008B9">
      <w:pPr>
        <w:jc w:val="center"/>
        <w:rPr>
          <w:sz w:val="24"/>
          <w:szCs w:val="24"/>
        </w:rPr>
      </w:pPr>
      <w:r w:rsidRPr="00D61BA1">
        <w:rPr>
          <w:sz w:val="24"/>
          <w:szCs w:val="24"/>
        </w:rPr>
        <w:t>Описание образовательно-просветительного маршрута для обучающихся образовательных организаций</w:t>
      </w:r>
    </w:p>
    <w:tbl>
      <w:tblPr>
        <w:tblW w:w="945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6251"/>
      </w:tblGrid>
      <w:tr w:rsidR="00F008B9" w14:paraId="00E6C093" w14:textId="77777777" w:rsidTr="008771DC">
        <w:trPr>
          <w:trHeight w:val="350"/>
        </w:trPr>
        <w:tc>
          <w:tcPr>
            <w:tcW w:w="3199" w:type="dxa"/>
          </w:tcPr>
          <w:p w14:paraId="470F8E6D" w14:textId="77777777" w:rsidR="00F008B9" w:rsidRDefault="00F008B9" w:rsidP="008771DC">
            <w:pPr>
              <w:jc w:val="both"/>
              <w:rPr>
                <w:sz w:val="24"/>
                <w:szCs w:val="24"/>
              </w:rPr>
            </w:pPr>
            <w:r>
              <w:rPr>
                <w:sz w:val="24"/>
                <w:szCs w:val="24"/>
              </w:rPr>
              <w:t xml:space="preserve">Название маршрута </w:t>
            </w:r>
          </w:p>
        </w:tc>
        <w:tc>
          <w:tcPr>
            <w:tcW w:w="6251" w:type="dxa"/>
          </w:tcPr>
          <w:p w14:paraId="3AD7B926" w14:textId="355B8125" w:rsidR="00F008B9" w:rsidRDefault="008B0C91" w:rsidP="008771DC">
            <w:pPr>
              <w:jc w:val="center"/>
              <w:rPr>
                <w:sz w:val="24"/>
                <w:szCs w:val="24"/>
              </w:rPr>
            </w:pPr>
            <w:r>
              <w:rPr>
                <w:sz w:val="24"/>
                <w:szCs w:val="24"/>
              </w:rPr>
              <w:t>Махачкала</w:t>
            </w:r>
          </w:p>
        </w:tc>
      </w:tr>
      <w:tr w:rsidR="00F008B9" w14:paraId="754F1D4B" w14:textId="77777777" w:rsidTr="008771DC">
        <w:trPr>
          <w:trHeight w:val="380"/>
        </w:trPr>
        <w:tc>
          <w:tcPr>
            <w:tcW w:w="3199" w:type="dxa"/>
          </w:tcPr>
          <w:p w14:paraId="2F766BBE" w14:textId="77777777" w:rsidR="00F008B9" w:rsidRDefault="00F008B9" w:rsidP="008771DC">
            <w:pPr>
              <w:jc w:val="both"/>
              <w:rPr>
                <w:sz w:val="24"/>
                <w:szCs w:val="24"/>
              </w:rPr>
            </w:pPr>
            <w:r>
              <w:rPr>
                <w:sz w:val="24"/>
                <w:szCs w:val="24"/>
              </w:rPr>
              <w:t xml:space="preserve">Цель маршрута </w:t>
            </w:r>
          </w:p>
        </w:tc>
        <w:tc>
          <w:tcPr>
            <w:tcW w:w="6251" w:type="dxa"/>
            <w:vAlign w:val="center"/>
          </w:tcPr>
          <w:p w14:paraId="6D103588" w14:textId="77777777" w:rsidR="00F008B9" w:rsidRPr="00AD1791" w:rsidRDefault="00F008B9" w:rsidP="008771DC">
            <w:pPr>
              <w:spacing w:line="240" w:lineRule="auto"/>
              <w:ind w:left="140" w:right="140"/>
              <w:rPr>
                <w:rFonts w:ascii="Times New Roman" w:hAnsi="Times New Roman" w:cs="Times New Roman"/>
                <w:b/>
                <w:bCs/>
                <w:sz w:val="24"/>
                <w:szCs w:val="24"/>
              </w:rPr>
            </w:pPr>
            <w:r w:rsidRPr="00AD1791">
              <w:rPr>
                <w:rFonts w:ascii="Times New Roman" w:hAnsi="Times New Roman" w:cs="Times New Roman"/>
                <w:b/>
                <w:bCs/>
                <w:sz w:val="24"/>
                <w:szCs w:val="24"/>
              </w:rPr>
              <w:t>Цели</w:t>
            </w:r>
          </w:p>
          <w:p w14:paraId="21E2A220" w14:textId="77777777" w:rsidR="00F008B9" w:rsidRPr="00AD1791" w:rsidRDefault="00F008B9" w:rsidP="008771DC">
            <w:pPr>
              <w:spacing w:line="240" w:lineRule="auto"/>
              <w:ind w:left="140" w:right="140"/>
              <w:rPr>
                <w:rFonts w:ascii="Times New Roman" w:hAnsi="Times New Roman" w:cs="Times New Roman"/>
                <w:bCs/>
                <w:sz w:val="24"/>
                <w:szCs w:val="24"/>
              </w:rPr>
            </w:pPr>
            <w:r w:rsidRPr="00AD1791">
              <w:rPr>
                <w:rFonts w:ascii="Times New Roman" w:hAnsi="Times New Roman" w:cs="Times New Roman"/>
                <w:bCs/>
                <w:sz w:val="24"/>
                <w:szCs w:val="24"/>
              </w:rPr>
              <w:t>Создание условий для воспитания патриотизма, самоопределения обучающихся на основе социокультурных,  духовно-нравственных ценностей через освоение природного и исторического наследия региона.</w:t>
            </w:r>
          </w:p>
          <w:p w14:paraId="0E725D4D" w14:textId="77777777" w:rsidR="00F008B9" w:rsidRPr="00AD1791" w:rsidRDefault="00F008B9" w:rsidP="008771DC">
            <w:pPr>
              <w:spacing w:line="240" w:lineRule="auto"/>
              <w:ind w:left="140" w:right="140"/>
              <w:rPr>
                <w:rFonts w:ascii="Times New Roman" w:hAnsi="Times New Roman" w:cs="Times New Roman"/>
                <w:b/>
                <w:bCs/>
                <w:sz w:val="24"/>
                <w:szCs w:val="24"/>
              </w:rPr>
            </w:pPr>
            <w:r w:rsidRPr="00AD1791">
              <w:rPr>
                <w:rFonts w:ascii="Times New Roman" w:hAnsi="Times New Roman" w:cs="Times New Roman"/>
                <w:b/>
                <w:bCs/>
                <w:sz w:val="24"/>
                <w:szCs w:val="24"/>
              </w:rPr>
              <w:t>Образовательные задачи</w:t>
            </w:r>
          </w:p>
          <w:p w14:paraId="547204E0" w14:textId="77777777" w:rsidR="00F008B9" w:rsidRPr="00AD1791" w:rsidRDefault="00F008B9" w:rsidP="008771DC">
            <w:pPr>
              <w:numPr>
                <w:ilvl w:val="0"/>
                <w:numId w:val="2"/>
              </w:numPr>
              <w:spacing w:after="0" w:line="240" w:lineRule="auto"/>
              <w:ind w:right="140"/>
              <w:rPr>
                <w:rFonts w:ascii="Times New Roman" w:hAnsi="Times New Roman" w:cs="Times New Roman"/>
                <w:bCs/>
                <w:sz w:val="24"/>
                <w:szCs w:val="24"/>
              </w:rPr>
            </w:pPr>
            <w:r w:rsidRPr="00AD1791">
              <w:rPr>
                <w:rFonts w:ascii="Times New Roman" w:hAnsi="Times New Roman" w:cs="Times New Roman"/>
                <w:bCs/>
                <w:sz w:val="24"/>
                <w:szCs w:val="24"/>
              </w:rPr>
              <w:t>Актуализация и расширение знаний и опыта, полученных обучающимися на занятиях в рамках освоения общеобразовательных программ географии и истории;</w:t>
            </w:r>
          </w:p>
          <w:p w14:paraId="3531DE2A" w14:textId="77777777" w:rsidR="00F008B9" w:rsidRPr="00AD1791" w:rsidRDefault="00F008B9" w:rsidP="008771DC">
            <w:pPr>
              <w:numPr>
                <w:ilvl w:val="0"/>
                <w:numId w:val="2"/>
              </w:numPr>
              <w:spacing w:after="0" w:line="240" w:lineRule="auto"/>
              <w:ind w:right="140"/>
              <w:rPr>
                <w:rFonts w:ascii="Times New Roman" w:hAnsi="Times New Roman" w:cs="Times New Roman"/>
                <w:bCs/>
                <w:sz w:val="24"/>
                <w:szCs w:val="24"/>
              </w:rPr>
            </w:pPr>
            <w:r w:rsidRPr="00AD1791">
              <w:rPr>
                <w:rFonts w:ascii="Times New Roman" w:hAnsi="Times New Roman" w:cs="Times New Roman"/>
                <w:bCs/>
                <w:sz w:val="24"/>
                <w:szCs w:val="24"/>
              </w:rPr>
              <w:t>Создание условий для развития интеллектуальных и творческих способностей   обучающихся;</w:t>
            </w:r>
          </w:p>
          <w:p w14:paraId="5524D476" w14:textId="77777777" w:rsidR="00F008B9" w:rsidRPr="00AD1791" w:rsidRDefault="00F008B9" w:rsidP="008771DC">
            <w:pPr>
              <w:numPr>
                <w:ilvl w:val="0"/>
                <w:numId w:val="2"/>
              </w:numPr>
              <w:spacing w:after="0" w:line="240" w:lineRule="auto"/>
              <w:ind w:right="140"/>
              <w:rPr>
                <w:rFonts w:ascii="Times New Roman" w:hAnsi="Times New Roman" w:cs="Times New Roman"/>
                <w:bCs/>
                <w:sz w:val="24"/>
                <w:szCs w:val="24"/>
              </w:rPr>
            </w:pPr>
            <w:r w:rsidRPr="00AD1791">
              <w:rPr>
                <w:rFonts w:ascii="Times New Roman" w:hAnsi="Times New Roman" w:cs="Times New Roman"/>
                <w:bCs/>
                <w:sz w:val="24"/>
                <w:szCs w:val="24"/>
              </w:rPr>
              <w:t>Способствовать проявлению познавательного интереса и ценностного отношения к истории, природе и культуре родного края;</w:t>
            </w:r>
          </w:p>
          <w:p w14:paraId="00F79F98" w14:textId="77777777" w:rsidR="00F008B9" w:rsidRDefault="00F008B9" w:rsidP="008771DC">
            <w:pPr>
              <w:numPr>
                <w:ilvl w:val="0"/>
                <w:numId w:val="2"/>
              </w:numPr>
              <w:spacing w:after="0" w:line="240" w:lineRule="auto"/>
              <w:ind w:right="140"/>
              <w:rPr>
                <w:rFonts w:ascii="Times New Roman" w:hAnsi="Times New Roman" w:cs="Times New Roman"/>
                <w:bCs/>
                <w:sz w:val="24"/>
                <w:szCs w:val="24"/>
              </w:rPr>
            </w:pPr>
            <w:r w:rsidRPr="00AD1791">
              <w:rPr>
                <w:rFonts w:ascii="Times New Roman" w:hAnsi="Times New Roman" w:cs="Times New Roman"/>
                <w:bCs/>
                <w:sz w:val="24"/>
                <w:szCs w:val="24"/>
              </w:rPr>
              <w:t>Создание условий для развития интереса к изучению географии, истории, геологии.</w:t>
            </w:r>
          </w:p>
          <w:p w14:paraId="36B22CD6" w14:textId="77777777" w:rsidR="00F008B9" w:rsidRDefault="00F008B9" w:rsidP="008771DC">
            <w:pPr>
              <w:spacing w:line="240" w:lineRule="auto"/>
              <w:ind w:right="140"/>
              <w:rPr>
                <w:rFonts w:ascii="Times New Roman" w:hAnsi="Times New Roman" w:cs="Times New Roman"/>
                <w:bCs/>
                <w:sz w:val="24"/>
                <w:szCs w:val="24"/>
              </w:rPr>
            </w:pPr>
          </w:p>
          <w:p w14:paraId="6C6EE46F" w14:textId="77777777" w:rsidR="00F008B9" w:rsidRPr="001F4859" w:rsidRDefault="00F008B9" w:rsidP="008771DC">
            <w:pPr>
              <w:spacing w:line="240" w:lineRule="auto"/>
              <w:ind w:right="140"/>
              <w:jc w:val="both"/>
              <w:rPr>
                <w:rFonts w:ascii="Times New Roman" w:hAnsi="Times New Roman" w:cs="Times New Roman"/>
                <w:bCs/>
                <w:sz w:val="24"/>
                <w:szCs w:val="24"/>
              </w:rPr>
            </w:pPr>
            <w:r w:rsidRPr="001F4859">
              <w:rPr>
                <w:rFonts w:ascii="Times New Roman" w:hAnsi="Times New Roman" w:cs="Times New Roman"/>
                <w:bCs/>
                <w:sz w:val="24"/>
                <w:szCs w:val="24"/>
              </w:rPr>
              <w:t>На протяжении маршрута – наблюдение, сбор и описание краеведческого/экспедиционного материала, зарисовки, фото и др. (при проведении проектных, исследовательских работ</w:t>
            </w:r>
            <w:r>
              <w:rPr>
                <w:rFonts w:ascii="Times New Roman" w:hAnsi="Times New Roman" w:cs="Times New Roman"/>
                <w:bCs/>
                <w:sz w:val="24"/>
                <w:szCs w:val="24"/>
              </w:rPr>
              <w:t>, углубленном изучении предметных областей</w:t>
            </w:r>
            <w:r w:rsidRPr="001F4859">
              <w:rPr>
                <w:rFonts w:ascii="Times New Roman" w:hAnsi="Times New Roman" w:cs="Times New Roman"/>
                <w:bCs/>
                <w:sz w:val="24"/>
                <w:szCs w:val="24"/>
              </w:rPr>
              <w:t>).</w:t>
            </w:r>
          </w:p>
          <w:p w14:paraId="753E61B2" w14:textId="77777777" w:rsidR="00F008B9" w:rsidRDefault="00F008B9" w:rsidP="008771DC">
            <w:pPr>
              <w:spacing w:line="240" w:lineRule="auto"/>
              <w:ind w:right="140"/>
              <w:jc w:val="both"/>
              <w:rPr>
                <w:rFonts w:ascii="Times New Roman" w:hAnsi="Times New Roman" w:cs="Times New Roman"/>
                <w:bCs/>
                <w:sz w:val="24"/>
                <w:szCs w:val="24"/>
              </w:rPr>
            </w:pPr>
            <w:r w:rsidRPr="001F4859">
              <w:rPr>
                <w:rFonts w:ascii="Times New Roman" w:hAnsi="Times New Roman" w:cs="Times New Roman"/>
                <w:bCs/>
                <w:sz w:val="24"/>
                <w:szCs w:val="24"/>
              </w:rPr>
              <w:t>В вечернее время, на стоянках – рассказы, беседы, дискуссии (в зависимости от возраста) о районе путешествия, его истории, обычаях, известных людях, значимых событиях, легендах.</w:t>
            </w:r>
          </w:p>
          <w:p w14:paraId="7536CEBD" w14:textId="77777777" w:rsidR="00F008B9" w:rsidRDefault="00F008B9" w:rsidP="008771DC">
            <w:pPr>
              <w:spacing w:line="240" w:lineRule="auto"/>
              <w:ind w:right="140"/>
              <w:jc w:val="both"/>
              <w:rPr>
                <w:rFonts w:ascii="Times New Roman" w:hAnsi="Times New Roman" w:cs="Times New Roman"/>
                <w:bCs/>
                <w:sz w:val="24"/>
                <w:szCs w:val="24"/>
              </w:rPr>
            </w:pPr>
            <w:r>
              <w:rPr>
                <w:rFonts w:ascii="Times New Roman" w:hAnsi="Times New Roman" w:cs="Times New Roman"/>
                <w:bCs/>
                <w:sz w:val="24"/>
                <w:szCs w:val="24"/>
              </w:rPr>
              <w:t>Знакомство с туристским бытом в природных условиях, развитие навыков безопасного поведения в социальной и природной среде.</w:t>
            </w:r>
          </w:p>
          <w:p w14:paraId="52A62A36" w14:textId="77777777" w:rsidR="00F008B9" w:rsidRPr="00AD1791" w:rsidRDefault="00F008B9" w:rsidP="008771DC">
            <w:pPr>
              <w:spacing w:line="240" w:lineRule="auto"/>
              <w:ind w:right="140"/>
              <w:jc w:val="both"/>
              <w:rPr>
                <w:rFonts w:ascii="Times New Roman" w:hAnsi="Times New Roman" w:cs="Times New Roman"/>
                <w:bCs/>
                <w:sz w:val="24"/>
                <w:szCs w:val="24"/>
              </w:rPr>
            </w:pPr>
            <w:r>
              <w:rPr>
                <w:rFonts w:ascii="Times New Roman" w:hAnsi="Times New Roman" w:cs="Times New Roman"/>
                <w:bCs/>
                <w:sz w:val="24"/>
                <w:szCs w:val="24"/>
              </w:rPr>
              <w:t xml:space="preserve">Знакомство с работой людей различных профессий - </w:t>
            </w:r>
            <w:r w:rsidRPr="001F4859">
              <w:rPr>
                <w:rFonts w:ascii="Times New Roman" w:hAnsi="Times New Roman" w:cs="Times New Roman"/>
                <w:bCs/>
                <w:sz w:val="24"/>
                <w:szCs w:val="24"/>
              </w:rPr>
              <w:t>«смотритель службы национального парка», «сотрудник спасательной службы», «геолог». «геоморфолог»</w:t>
            </w:r>
            <w:r>
              <w:rPr>
                <w:rFonts w:ascii="Times New Roman" w:hAnsi="Times New Roman" w:cs="Times New Roman"/>
                <w:bCs/>
                <w:sz w:val="24"/>
                <w:szCs w:val="24"/>
              </w:rPr>
              <w:t>, «сотрудник метеостанции»</w:t>
            </w:r>
            <w:r w:rsidRPr="001F4859">
              <w:rPr>
                <w:rFonts w:ascii="Times New Roman" w:hAnsi="Times New Roman" w:cs="Times New Roman"/>
                <w:bCs/>
                <w:sz w:val="24"/>
                <w:szCs w:val="24"/>
              </w:rPr>
              <w:t xml:space="preserve"> и др.</w:t>
            </w:r>
          </w:p>
          <w:p w14:paraId="4BAE35B4" w14:textId="77777777" w:rsidR="00F008B9" w:rsidRDefault="00F008B9" w:rsidP="008771DC">
            <w:pPr>
              <w:jc w:val="center"/>
              <w:rPr>
                <w:sz w:val="24"/>
                <w:szCs w:val="24"/>
              </w:rPr>
            </w:pPr>
          </w:p>
        </w:tc>
      </w:tr>
      <w:tr w:rsidR="00F008B9" w14:paraId="1E5EEC58" w14:textId="77777777" w:rsidTr="008771DC">
        <w:trPr>
          <w:trHeight w:val="350"/>
        </w:trPr>
        <w:tc>
          <w:tcPr>
            <w:tcW w:w="3199" w:type="dxa"/>
          </w:tcPr>
          <w:p w14:paraId="7723BD74" w14:textId="77777777" w:rsidR="00F008B9" w:rsidRDefault="00F008B9" w:rsidP="008771DC">
            <w:pPr>
              <w:jc w:val="both"/>
              <w:rPr>
                <w:sz w:val="24"/>
                <w:szCs w:val="24"/>
              </w:rPr>
            </w:pPr>
            <w:r>
              <w:rPr>
                <w:sz w:val="24"/>
                <w:szCs w:val="24"/>
              </w:rPr>
              <w:t>Образовательные задачи</w:t>
            </w:r>
          </w:p>
        </w:tc>
        <w:tc>
          <w:tcPr>
            <w:tcW w:w="6251" w:type="dxa"/>
          </w:tcPr>
          <w:p w14:paraId="31280B0B" w14:textId="77777777" w:rsidR="00F008B9" w:rsidRPr="00A66309" w:rsidRDefault="00F008B9" w:rsidP="008771DC">
            <w:pPr>
              <w:spacing w:line="240" w:lineRule="auto"/>
              <w:rPr>
                <w:rFonts w:ascii="Times New Roman" w:eastAsia="Times New Roman" w:hAnsi="Times New Roman" w:cs="Times New Roman"/>
                <w:sz w:val="24"/>
                <w:szCs w:val="24"/>
              </w:rPr>
            </w:pPr>
            <w:r w:rsidRPr="00A66309">
              <w:rPr>
                <w:rFonts w:ascii="Times New Roman" w:eastAsia="Times New Roman" w:hAnsi="Times New Roman" w:cs="Times New Roman"/>
                <w:sz w:val="24"/>
                <w:szCs w:val="24"/>
              </w:rPr>
              <w:t>- образовательные программы основного общего образования (предметные области по ФГОС - естествознание (окружающий мир); география;</w:t>
            </w:r>
            <w:r>
              <w:rPr>
                <w:rFonts w:ascii="Times New Roman" w:eastAsia="Times New Roman" w:hAnsi="Times New Roman" w:cs="Times New Roman"/>
                <w:sz w:val="24"/>
                <w:szCs w:val="24"/>
              </w:rPr>
              <w:t xml:space="preserve"> физика,</w:t>
            </w:r>
            <w:r w:rsidRPr="00A66309">
              <w:rPr>
                <w:rFonts w:ascii="Times New Roman" w:eastAsia="Times New Roman" w:hAnsi="Times New Roman" w:cs="Times New Roman"/>
                <w:sz w:val="24"/>
                <w:szCs w:val="24"/>
              </w:rPr>
              <w:t xml:space="preserve"> биология, основы безопасности жизнедеятельности) в рамках внеурочной деятельности</w:t>
            </w:r>
          </w:p>
          <w:p w14:paraId="683C813B" w14:textId="77777777" w:rsidR="00F008B9" w:rsidRDefault="00F008B9" w:rsidP="008771DC">
            <w:pPr>
              <w:spacing w:line="240" w:lineRule="auto"/>
              <w:rPr>
                <w:rFonts w:ascii="Times New Roman" w:eastAsia="Times New Roman" w:hAnsi="Times New Roman" w:cs="Times New Roman"/>
                <w:sz w:val="24"/>
                <w:szCs w:val="24"/>
              </w:rPr>
            </w:pPr>
            <w:r w:rsidRPr="00A66309">
              <w:rPr>
                <w:rFonts w:ascii="Times New Roman" w:eastAsia="Times New Roman" w:hAnsi="Times New Roman" w:cs="Times New Roman"/>
                <w:sz w:val="24"/>
                <w:szCs w:val="24"/>
              </w:rPr>
              <w:lastRenderedPageBreak/>
              <w:t>- дополнительные общеобразовательные программы (туристско-краеведческая, техническая, естественно-научная направленности)</w:t>
            </w:r>
          </w:p>
          <w:p w14:paraId="7436A546" w14:textId="77777777" w:rsidR="00F008B9" w:rsidRPr="00855194" w:rsidRDefault="00F008B9" w:rsidP="008771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программы предпрофессиональной подготовки</w:t>
            </w:r>
          </w:p>
          <w:p w14:paraId="6F6F5D65" w14:textId="77777777" w:rsidR="00F008B9" w:rsidRDefault="00F008B9" w:rsidP="008771DC">
            <w:pPr>
              <w:jc w:val="center"/>
              <w:rPr>
                <w:sz w:val="24"/>
                <w:szCs w:val="24"/>
              </w:rPr>
            </w:pPr>
            <w:r w:rsidRPr="00A66309">
              <w:rPr>
                <w:rFonts w:ascii="Times New Roman" w:eastAsia="Times New Roman" w:hAnsi="Times New Roman" w:cs="Times New Roman"/>
                <w:sz w:val="24"/>
                <w:szCs w:val="24"/>
              </w:rPr>
              <w:t>- программы воспитательной работы</w:t>
            </w:r>
          </w:p>
        </w:tc>
      </w:tr>
      <w:tr w:rsidR="00F008B9" w14:paraId="42220A2E" w14:textId="77777777" w:rsidTr="008771DC">
        <w:trPr>
          <w:trHeight w:val="400"/>
        </w:trPr>
        <w:tc>
          <w:tcPr>
            <w:tcW w:w="3199" w:type="dxa"/>
          </w:tcPr>
          <w:p w14:paraId="3A9DC12A" w14:textId="77777777" w:rsidR="00F008B9" w:rsidRDefault="00F008B9" w:rsidP="008771DC">
            <w:pPr>
              <w:jc w:val="both"/>
              <w:rPr>
                <w:sz w:val="24"/>
                <w:szCs w:val="24"/>
              </w:rPr>
            </w:pPr>
            <w:r>
              <w:rPr>
                <w:sz w:val="24"/>
                <w:szCs w:val="24"/>
              </w:rPr>
              <w:lastRenderedPageBreak/>
              <w:t>Целевая аудитория (возраст)</w:t>
            </w:r>
          </w:p>
        </w:tc>
        <w:tc>
          <w:tcPr>
            <w:tcW w:w="6251" w:type="dxa"/>
          </w:tcPr>
          <w:p w14:paraId="51082FE3" w14:textId="77777777" w:rsidR="00F008B9" w:rsidRDefault="00F008B9" w:rsidP="008771DC">
            <w:pPr>
              <w:jc w:val="center"/>
              <w:rPr>
                <w:sz w:val="24"/>
                <w:szCs w:val="24"/>
              </w:rPr>
            </w:pPr>
            <w:r w:rsidRPr="00A66309">
              <w:rPr>
                <w:rFonts w:ascii="Times New Roman" w:hAnsi="Times New Roman" w:cs="Times New Roman"/>
                <w:bCs/>
                <w:sz w:val="24"/>
                <w:szCs w:val="24"/>
              </w:rPr>
              <w:t xml:space="preserve">Учащиеся </w:t>
            </w:r>
            <w:r>
              <w:rPr>
                <w:rFonts w:ascii="Times New Roman" w:hAnsi="Times New Roman" w:cs="Times New Roman"/>
                <w:bCs/>
                <w:sz w:val="24"/>
                <w:szCs w:val="24"/>
              </w:rPr>
              <w:t>5</w:t>
            </w:r>
            <w:r w:rsidRPr="00A66309">
              <w:rPr>
                <w:rFonts w:ascii="Times New Roman" w:hAnsi="Times New Roman" w:cs="Times New Roman"/>
                <w:bCs/>
                <w:sz w:val="24"/>
                <w:szCs w:val="24"/>
              </w:rPr>
              <w:t>-11 классов</w:t>
            </w:r>
          </w:p>
        </w:tc>
      </w:tr>
      <w:tr w:rsidR="00F008B9" w14:paraId="779DE570" w14:textId="77777777" w:rsidTr="008771DC">
        <w:trPr>
          <w:trHeight w:val="360"/>
        </w:trPr>
        <w:tc>
          <w:tcPr>
            <w:tcW w:w="3199" w:type="dxa"/>
          </w:tcPr>
          <w:p w14:paraId="2EED6413" w14:textId="77777777" w:rsidR="00F008B9" w:rsidRPr="00D61BA1" w:rsidRDefault="00F008B9" w:rsidP="008771DC">
            <w:pPr>
              <w:jc w:val="both"/>
              <w:rPr>
                <w:sz w:val="24"/>
                <w:szCs w:val="24"/>
              </w:rPr>
            </w:pPr>
            <w:r>
              <w:rPr>
                <w:sz w:val="24"/>
                <w:szCs w:val="24"/>
              </w:rPr>
              <w:t>Ключевые направления (выбрать одно или несколько</w:t>
            </w:r>
            <w:r w:rsidRPr="00D61BA1">
              <w:rPr>
                <w:sz w:val="24"/>
                <w:szCs w:val="24"/>
              </w:rPr>
              <w:t>:</w:t>
            </w:r>
            <w:r>
              <w:rPr>
                <w:sz w:val="24"/>
                <w:szCs w:val="24"/>
              </w:rPr>
              <w:t xml:space="preserve"> </w:t>
            </w:r>
            <w:r w:rsidRPr="00D61BA1">
              <w:rPr>
                <w:sz w:val="24"/>
                <w:szCs w:val="24"/>
              </w:rPr>
              <w:t>#</w:t>
            </w:r>
            <w:r>
              <w:rPr>
                <w:sz w:val="24"/>
                <w:szCs w:val="24"/>
              </w:rPr>
              <w:t xml:space="preserve">История </w:t>
            </w:r>
            <w:r w:rsidRPr="00D61BA1">
              <w:rPr>
                <w:sz w:val="24"/>
                <w:szCs w:val="24"/>
              </w:rPr>
              <w:t>#</w:t>
            </w:r>
            <w:r>
              <w:rPr>
                <w:sz w:val="24"/>
                <w:szCs w:val="24"/>
              </w:rPr>
              <w:t xml:space="preserve">патриотика </w:t>
            </w:r>
            <w:r w:rsidRPr="00D61BA1">
              <w:rPr>
                <w:sz w:val="24"/>
                <w:szCs w:val="24"/>
              </w:rPr>
              <w:t>#</w:t>
            </w:r>
            <w:r>
              <w:rPr>
                <w:sz w:val="24"/>
                <w:szCs w:val="24"/>
              </w:rPr>
              <w:t xml:space="preserve">культура </w:t>
            </w:r>
            <w:r w:rsidRPr="00D61BA1">
              <w:rPr>
                <w:sz w:val="24"/>
                <w:szCs w:val="24"/>
              </w:rPr>
              <w:t>#</w:t>
            </w:r>
            <w:r>
              <w:rPr>
                <w:sz w:val="24"/>
                <w:szCs w:val="24"/>
              </w:rPr>
              <w:t xml:space="preserve">традиции </w:t>
            </w:r>
            <w:r w:rsidRPr="00D61BA1">
              <w:rPr>
                <w:sz w:val="24"/>
                <w:szCs w:val="24"/>
              </w:rPr>
              <w:t>#</w:t>
            </w:r>
            <w:r>
              <w:rPr>
                <w:sz w:val="24"/>
                <w:szCs w:val="24"/>
              </w:rPr>
              <w:t xml:space="preserve">герои </w:t>
            </w:r>
            <w:r w:rsidRPr="00D61BA1">
              <w:rPr>
                <w:sz w:val="24"/>
                <w:szCs w:val="24"/>
              </w:rPr>
              <w:t>#</w:t>
            </w:r>
            <w:r>
              <w:rPr>
                <w:sz w:val="24"/>
                <w:szCs w:val="24"/>
              </w:rPr>
              <w:t xml:space="preserve">наследие </w:t>
            </w:r>
            <w:r w:rsidRPr="00D61BA1">
              <w:rPr>
                <w:sz w:val="24"/>
                <w:szCs w:val="24"/>
              </w:rPr>
              <w:t>#</w:t>
            </w:r>
            <w:r>
              <w:rPr>
                <w:sz w:val="24"/>
                <w:szCs w:val="24"/>
              </w:rPr>
              <w:t xml:space="preserve">природа </w:t>
            </w:r>
            <w:r w:rsidRPr="00D61BA1">
              <w:rPr>
                <w:sz w:val="24"/>
                <w:szCs w:val="24"/>
              </w:rPr>
              <w:t>#</w:t>
            </w:r>
            <w:r>
              <w:rPr>
                <w:sz w:val="24"/>
                <w:szCs w:val="24"/>
              </w:rPr>
              <w:t xml:space="preserve">космос </w:t>
            </w:r>
            <w:r w:rsidRPr="00D61BA1">
              <w:rPr>
                <w:sz w:val="24"/>
                <w:szCs w:val="24"/>
              </w:rPr>
              <w:t>#</w:t>
            </w:r>
            <w:r>
              <w:rPr>
                <w:sz w:val="24"/>
                <w:szCs w:val="24"/>
              </w:rPr>
              <w:t xml:space="preserve">исследователи </w:t>
            </w:r>
            <w:r w:rsidRPr="00D61BA1">
              <w:rPr>
                <w:sz w:val="24"/>
                <w:szCs w:val="24"/>
              </w:rPr>
              <w:t>#</w:t>
            </w:r>
            <w:r>
              <w:rPr>
                <w:sz w:val="24"/>
                <w:szCs w:val="24"/>
              </w:rPr>
              <w:t xml:space="preserve">родной край </w:t>
            </w:r>
            <w:r w:rsidRPr="00D61BA1">
              <w:rPr>
                <w:sz w:val="24"/>
                <w:szCs w:val="24"/>
              </w:rPr>
              <w:t>#</w:t>
            </w:r>
            <w:r>
              <w:rPr>
                <w:sz w:val="24"/>
                <w:szCs w:val="24"/>
              </w:rPr>
              <w:t xml:space="preserve">активный туризм </w:t>
            </w:r>
            <w:r w:rsidRPr="00D61BA1">
              <w:rPr>
                <w:sz w:val="24"/>
                <w:szCs w:val="24"/>
              </w:rPr>
              <w:t>#</w:t>
            </w:r>
            <w:r>
              <w:rPr>
                <w:sz w:val="24"/>
                <w:szCs w:val="24"/>
              </w:rPr>
              <w:t xml:space="preserve">будущее </w:t>
            </w:r>
            <w:r w:rsidRPr="00D61BA1">
              <w:rPr>
                <w:sz w:val="24"/>
                <w:szCs w:val="24"/>
              </w:rPr>
              <w:t>#</w:t>
            </w:r>
            <w:r>
              <w:rPr>
                <w:sz w:val="24"/>
                <w:szCs w:val="24"/>
              </w:rPr>
              <w:t>профессия</w:t>
            </w:r>
          </w:p>
        </w:tc>
        <w:tc>
          <w:tcPr>
            <w:tcW w:w="6251" w:type="dxa"/>
          </w:tcPr>
          <w:p w14:paraId="6424ECD0" w14:textId="77777777" w:rsidR="00F008B9" w:rsidRDefault="00F008B9" w:rsidP="008771DC">
            <w:pPr>
              <w:jc w:val="center"/>
              <w:rPr>
                <w:sz w:val="24"/>
                <w:szCs w:val="24"/>
              </w:rPr>
            </w:pPr>
            <w:r w:rsidRPr="00D61BA1">
              <w:rPr>
                <w:sz w:val="24"/>
                <w:szCs w:val="24"/>
              </w:rPr>
              <w:t>#</w:t>
            </w:r>
            <w:r>
              <w:rPr>
                <w:sz w:val="24"/>
                <w:szCs w:val="24"/>
              </w:rPr>
              <w:t xml:space="preserve">История </w:t>
            </w:r>
            <w:r w:rsidRPr="00D61BA1">
              <w:rPr>
                <w:sz w:val="24"/>
                <w:szCs w:val="24"/>
              </w:rPr>
              <w:t>#</w:t>
            </w:r>
            <w:r>
              <w:rPr>
                <w:sz w:val="24"/>
                <w:szCs w:val="24"/>
              </w:rPr>
              <w:t xml:space="preserve">патриотика </w:t>
            </w:r>
            <w:r w:rsidRPr="00D61BA1">
              <w:rPr>
                <w:sz w:val="24"/>
                <w:szCs w:val="24"/>
              </w:rPr>
              <w:t>#</w:t>
            </w:r>
            <w:r>
              <w:rPr>
                <w:sz w:val="24"/>
                <w:szCs w:val="24"/>
              </w:rPr>
              <w:t xml:space="preserve">культура </w:t>
            </w:r>
            <w:r w:rsidRPr="00D61BA1">
              <w:rPr>
                <w:sz w:val="24"/>
                <w:szCs w:val="24"/>
              </w:rPr>
              <w:t>#</w:t>
            </w:r>
            <w:r>
              <w:rPr>
                <w:sz w:val="24"/>
                <w:szCs w:val="24"/>
              </w:rPr>
              <w:t xml:space="preserve">традиции </w:t>
            </w:r>
            <w:r w:rsidRPr="00D61BA1">
              <w:rPr>
                <w:sz w:val="24"/>
                <w:szCs w:val="24"/>
              </w:rPr>
              <w:t>#</w:t>
            </w:r>
            <w:r>
              <w:rPr>
                <w:sz w:val="24"/>
                <w:szCs w:val="24"/>
              </w:rPr>
              <w:t xml:space="preserve">герои </w:t>
            </w:r>
            <w:r w:rsidRPr="00D61BA1">
              <w:rPr>
                <w:sz w:val="24"/>
                <w:szCs w:val="24"/>
              </w:rPr>
              <w:t>#</w:t>
            </w:r>
            <w:r>
              <w:rPr>
                <w:sz w:val="24"/>
                <w:szCs w:val="24"/>
              </w:rPr>
              <w:t xml:space="preserve">наследие </w:t>
            </w:r>
            <w:r w:rsidRPr="00D61BA1">
              <w:rPr>
                <w:sz w:val="24"/>
                <w:szCs w:val="24"/>
              </w:rPr>
              <w:t>#</w:t>
            </w:r>
            <w:r>
              <w:rPr>
                <w:sz w:val="24"/>
                <w:szCs w:val="24"/>
              </w:rPr>
              <w:t xml:space="preserve">природа </w:t>
            </w:r>
            <w:r w:rsidRPr="00D61BA1">
              <w:rPr>
                <w:sz w:val="24"/>
                <w:szCs w:val="24"/>
              </w:rPr>
              <w:t>#</w:t>
            </w:r>
            <w:r>
              <w:rPr>
                <w:sz w:val="24"/>
                <w:szCs w:val="24"/>
              </w:rPr>
              <w:t xml:space="preserve">космос </w:t>
            </w:r>
            <w:r w:rsidRPr="00D61BA1">
              <w:rPr>
                <w:sz w:val="24"/>
                <w:szCs w:val="24"/>
              </w:rPr>
              <w:t>#</w:t>
            </w:r>
            <w:r>
              <w:rPr>
                <w:sz w:val="24"/>
                <w:szCs w:val="24"/>
              </w:rPr>
              <w:t xml:space="preserve">исследователи </w:t>
            </w:r>
            <w:r w:rsidRPr="00D61BA1">
              <w:rPr>
                <w:sz w:val="24"/>
                <w:szCs w:val="24"/>
              </w:rPr>
              <w:t>#</w:t>
            </w:r>
            <w:r>
              <w:rPr>
                <w:sz w:val="24"/>
                <w:szCs w:val="24"/>
              </w:rPr>
              <w:t xml:space="preserve">родной край </w:t>
            </w:r>
            <w:r w:rsidRPr="00D61BA1">
              <w:rPr>
                <w:sz w:val="24"/>
                <w:szCs w:val="24"/>
              </w:rPr>
              <w:t>#</w:t>
            </w:r>
            <w:r>
              <w:rPr>
                <w:sz w:val="24"/>
                <w:szCs w:val="24"/>
              </w:rPr>
              <w:t xml:space="preserve">активный туризм </w:t>
            </w:r>
            <w:r w:rsidRPr="00D61BA1">
              <w:rPr>
                <w:sz w:val="24"/>
                <w:szCs w:val="24"/>
              </w:rPr>
              <w:t>#</w:t>
            </w:r>
            <w:r>
              <w:rPr>
                <w:sz w:val="24"/>
                <w:szCs w:val="24"/>
              </w:rPr>
              <w:t xml:space="preserve">будущее </w:t>
            </w:r>
            <w:r w:rsidRPr="00D61BA1">
              <w:rPr>
                <w:sz w:val="24"/>
                <w:szCs w:val="24"/>
              </w:rPr>
              <w:t>#</w:t>
            </w:r>
            <w:r>
              <w:rPr>
                <w:sz w:val="24"/>
                <w:szCs w:val="24"/>
              </w:rPr>
              <w:t>профессия</w:t>
            </w:r>
          </w:p>
        </w:tc>
      </w:tr>
      <w:tr w:rsidR="00F008B9" w14:paraId="61CBCD2B" w14:textId="77777777" w:rsidTr="008771DC">
        <w:trPr>
          <w:trHeight w:val="390"/>
        </w:trPr>
        <w:tc>
          <w:tcPr>
            <w:tcW w:w="3199" w:type="dxa"/>
          </w:tcPr>
          <w:p w14:paraId="7F77FFE1" w14:textId="77777777" w:rsidR="00F008B9" w:rsidRDefault="00F008B9" w:rsidP="008771DC">
            <w:pPr>
              <w:jc w:val="both"/>
              <w:rPr>
                <w:sz w:val="24"/>
                <w:szCs w:val="24"/>
              </w:rPr>
            </w:pPr>
            <w:r>
              <w:rPr>
                <w:sz w:val="24"/>
                <w:szCs w:val="24"/>
              </w:rPr>
              <w:t>Маршрут интегрируется в образовательные программы (указать основную общеобразовательную программу, программу воспитания и др.</w:t>
            </w:r>
          </w:p>
        </w:tc>
        <w:tc>
          <w:tcPr>
            <w:tcW w:w="6251" w:type="dxa"/>
          </w:tcPr>
          <w:p w14:paraId="39A0673B" w14:textId="77777777" w:rsidR="00F008B9" w:rsidRPr="00A66309" w:rsidRDefault="00F008B9" w:rsidP="008771DC">
            <w:pPr>
              <w:spacing w:line="240" w:lineRule="auto"/>
              <w:rPr>
                <w:rFonts w:ascii="Times New Roman" w:eastAsia="Times New Roman" w:hAnsi="Times New Roman" w:cs="Times New Roman"/>
                <w:sz w:val="24"/>
                <w:szCs w:val="24"/>
              </w:rPr>
            </w:pPr>
            <w:r w:rsidRPr="00A66309">
              <w:rPr>
                <w:rFonts w:ascii="Times New Roman" w:eastAsia="Times New Roman" w:hAnsi="Times New Roman" w:cs="Times New Roman"/>
                <w:sz w:val="24"/>
                <w:szCs w:val="24"/>
              </w:rPr>
              <w:t>- образовательные программы основного общего образования (предметные области по ФГОС - естествознание (окружающий мир); география;</w:t>
            </w:r>
            <w:r>
              <w:rPr>
                <w:rFonts w:ascii="Times New Roman" w:eastAsia="Times New Roman" w:hAnsi="Times New Roman" w:cs="Times New Roman"/>
                <w:sz w:val="24"/>
                <w:szCs w:val="24"/>
              </w:rPr>
              <w:t xml:space="preserve"> физика,</w:t>
            </w:r>
            <w:r w:rsidRPr="00A66309">
              <w:rPr>
                <w:rFonts w:ascii="Times New Roman" w:eastAsia="Times New Roman" w:hAnsi="Times New Roman" w:cs="Times New Roman"/>
                <w:sz w:val="24"/>
                <w:szCs w:val="24"/>
              </w:rPr>
              <w:t xml:space="preserve"> биология, основы безопасности жизнедеятельности) в рамках внеурочной деятельности</w:t>
            </w:r>
          </w:p>
          <w:p w14:paraId="59A50C16" w14:textId="77777777" w:rsidR="00F008B9" w:rsidRDefault="00F008B9" w:rsidP="008771DC">
            <w:pPr>
              <w:spacing w:line="240" w:lineRule="auto"/>
              <w:rPr>
                <w:rFonts w:ascii="Times New Roman" w:eastAsia="Times New Roman" w:hAnsi="Times New Roman" w:cs="Times New Roman"/>
                <w:sz w:val="24"/>
                <w:szCs w:val="24"/>
              </w:rPr>
            </w:pPr>
            <w:r w:rsidRPr="00A66309">
              <w:rPr>
                <w:rFonts w:ascii="Times New Roman" w:eastAsia="Times New Roman" w:hAnsi="Times New Roman" w:cs="Times New Roman"/>
                <w:sz w:val="24"/>
                <w:szCs w:val="24"/>
              </w:rPr>
              <w:t>- дополнительные общеобразовательные программы (туристско-краеведческая, техническая, естественно-научная направленности)</w:t>
            </w:r>
          </w:p>
          <w:p w14:paraId="2BCD970A" w14:textId="77777777" w:rsidR="00F008B9" w:rsidRPr="00855194" w:rsidRDefault="00F008B9" w:rsidP="008771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программы предпрофессиональной подготовки</w:t>
            </w:r>
          </w:p>
          <w:p w14:paraId="09281575" w14:textId="77777777" w:rsidR="00F008B9" w:rsidRDefault="00F008B9" w:rsidP="008771DC">
            <w:pPr>
              <w:jc w:val="center"/>
              <w:rPr>
                <w:sz w:val="24"/>
                <w:szCs w:val="24"/>
              </w:rPr>
            </w:pPr>
            <w:r w:rsidRPr="00A66309">
              <w:rPr>
                <w:rFonts w:ascii="Times New Roman" w:eastAsia="Times New Roman" w:hAnsi="Times New Roman" w:cs="Times New Roman"/>
                <w:sz w:val="24"/>
                <w:szCs w:val="24"/>
              </w:rPr>
              <w:t>- программы воспитательной работы</w:t>
            </w:r>
          </w:p>
        </w:tc>
      </w:tr>
      <w:tr w:rsidR="00F008B9" w14:paraId="59E038A7" w14:textId="77777777" w:rsidTr="008771DC">
        <w:trPr>
          <w:trHeight w:val="350"/>
        </w:trPr>
        <w:tc>
          <w:tcPr>
            <w:tcW w:w="3199" w:type="dxa"/>
          </w:tcPr>
          <w:p w14:paraId="628AD624" w14:textId="77777777" w:rsidR="00F008B9" w:rsidRPr="00804F1B" w:rsidRDefault="00F008B9" w:rsidP="008771DC">
            <w:pPr>
              <w:jc w:val="both"/>
              <w:rPr>
                <w:sz w:val="24"/>
                <w:szCs w:val="24"/>
              </w:rPr>
            </w:pPr>
            <w:r>
              <w:rPr>
                <w:sz w:val="24"/>
                <w:szCs w:val="24"/>
              </w:rPr>
              <w:t>Уровень образовательной нагрузки (указать</w:t>
            </w:r>
            <w:r w:rsidRPr="00804F1B">
              <w:rPr>
                <w:sz w:val="24"/>
                <w:szCs w:val="24"/>
              </w:rPr>
              <w:t>:</w:t>
            </w:r>
            <w:r>
              <w:rPr>
                <w:sz w:val="24"/>
                <w:szCs w:val="24"/>
              </w:rPr>
              <w:t xml:space="preserve"> ознакомительный, просветительный, углубленный в рамках учебного предмета, профориентационный, исследовательский, проектировочный и др.)  </w:t>
            </w:r>
          </w:p>
        </w:tc>
        <w:tc>
          <w:tcPr>
            <w:tcW w:w="6251" w:type="dxa"/>
          </w:tcPr>
          <w:p w14:paraId="03461606" w14:textId="77777777" w:rsidR="00F008B9" w:rsidRPr="003C0DD6" w:rsidRDefault="00F008B9" w:rsidP="008771DC">
            <w:pPr>
              <w:pStyle w:val="a4"/>
              <w:numPr>
                <w:ilvl w:val="0"/>
                <w:numId w:val="1"/>
              </w:numPr>
              <w:spacing w:line="240" w:lineRule="auto"/>
              <w:rPr>
                <w:rFonts w:ascii="Times New Roman" w:eastAsia="Times New Roman" w:hAnsi="Times New Roman" w:cs="Times New Roman"/>
                <w:sz w:val="24"/>
                <w:szCs w:val="24"/>
              </w:rPr>
            </w:pPr>
            <w:r w:rsidRPr="003C0DD6">
              <w:rPr>
                <w:rFonts w:ascii="Times New Roman" w:eastAsia="Times New Roman" w:hAnsi="Times New Roman" w:cs="Times New Roman"/>
                <w:sz w:val="24"/>
                <w:szCs w:val="24"/>
              </w:rPr>
              <w:t>Досуговый</w:t>
            </w:r>
          </w:p>
          <w:p w14:paraId="32C789B8" w14:textId="77777777" w:rsidR="00F008B9" w:rsidRPr="003C0DD6" w:rsidRDefault="00F008B9" w:rsidP="008771DC">
            <w:pPr>
              <w:pStyle w:val="a4"/>
              <w:numPr>
                <w:ilvl w:val="0"/>
                <w:numId w:val="1"/>
              </w:numPr>
              <w:spacing w:line="240" w:lineRule="auto"/>
              <w:rPr>
                <w:rFonts w:ascii="Times New Roman" w:eastAsia="Times New Roman" w:hAnsi="Times New Roman" w:cs="Times New Roman"/>
                <w:sz w:val="24"/>
                <w:szCs w:val="24"/>
              </w:rPr>
            </w:pPr>
            <w:r w:rsidRPr="003C0DD6">
              <w:rPr>
                <w:rFonts w:ascii="Times New Roman" w:eastAsia="Times New Roman" w:hAnsi="Times New Roman" w:cs="Times New Roman"/>
                <w:sz w:val="24"/>
                <w:szCs w:val="24"/>
              </w:rPr>
              <w:t>Ознакомительный</w:t>
            </w:r>
          </w:p>
          <w:p w14:paraId="2BFB31C3" w14:textId="77777777" w:rsidR="00F008B9" w:rsidRPr="003C0DD6" w:rsidRDefault="00F008B9" w:rsidP="008771DC">
            <w:pPr>
              <w:pStyle w:val="a4"/>
              <w:numPr>
                <w:ilvl w:val="0"/>
                <w:numId w:val="1"/>
              </w:numPr>
              <w:spacing w:line="240" w:lineRule="auto"/>
              <w:rPr>
                <w:rFonts w:ascii="Times New Roman" w:eastAsia="Times New Roman" w:hAnsi="Times New Roman" w:cs="Times New Roman"/>
                <w:sz w:val="24"/>
                <w:szCs w:val="24"/>
              </w:rPr>
            </w:pPr>
            <w:r w:rsidRPr="003C0DD6">
              <w:rPr>
                <w:rFonts w:ascii="Times New Roman" w:eastAsia="Times New Roman" w:hAnsi="Times New Roman" w:cs="Times New Roman"/>
                <w:sz w:val="24"/>
                <w:szCs w:val="24"/>
              </w:rPr>
              <w:t>Просветительский</w:t>
            </w:r>
          </w:p>
          <w:p w14:paraId="5EB0CF1E" w14:textId="77777777" w:rsidR="00F008B9" w:rsidRPr="003C0DD6" w:rsidRDefault="00F008B9" w:rsidP="008771DC">
            <w:pPr>
              <w:pStyle w:val="a4"/>
              <w:numPr>
                <w:ilvl w:val="0"/>
                <w:numId w:val="1"/>
              </w:numPr>
              <w:spacing w:line="240" w:lineRule="auto"/>
              <w:rPr>
                <w:rFonts w:ascii="Times New Roman" w:eastAsia="Times New Roman" w:hAnsi="Times New Roman" w:cs="Times New Roman"/>
                <w:sz w:val="24"/>
                <w:szCs w:val="24"/>
              </w:rPr>
            </w:pPr>
            <w:r w:rsidRPr="003C0DD6">
              <w:rPr>
                <w:rFonts w:ascii="Times New Roman" w:eastAsia="Times New Roman" w:hAnsi="Times New Roman" w:cs="Times New Roman"/>
                <w:sz w:val="24"/>
                <w:szCs w:val="24"/>
              </w:rPr>
              <w:t>Углубленный в рамках изучения учебного предмета</w:t>
            </w:r>
          </w:p>
          <w:p w14:paraId="4006A477" w14:textId="77777777" w:rsidR="00F008B9" w:rsidRPr="003C0DD6" w:rsidRDefault="00F008B9" w:rsidP="008771DC">
            <w:pPr>
              <w:pStyle w:val="a4"/>
              <w:numPr>
                <w:ilvl w:val="0"/>
                <w:numId w:val="1"/>
              </w:numPr>
            </w:pPr>
            <w:r w:rsidRPr="003C0DD6">
              <w:rPr>
                <w:rFonts w:ascii="Times New Roman" w:hAnsi="Times New Roman" w:cs="Times New Roman"/>
                <w:sz w:val="24"/>
                <w:szCs w:val="24"/>
                <w:lang w:val="ru-RU"/>
              </w:rPr>
              <w:t>Исследовательский</w:t>
            </w:r>
          </w:p>
        </w:tc>
      </w:tr>
      <w:tr w:rsidR="00F008B9" w14:paraId="215B0EC5" w14:textId="77777777" w:rsidTr="008771DC">
        <w:trPr>
          <w:trHeight w:val="360"/>
        </w:trPr>
        <w:tc>
          <w:tcPr>
            <w:tcW w:w="3199" w:type="dxa"/>
          </w:tcPr>
          <w:p w14:paraId="09EA4D31" w14:textId="77777777" w:rsidR="00F008B9" w:rsidRDefault="00F008B9" w:rsidP="008771DC">
            <w:pPr>
              <w:jc w:val="both"/>
              <w:rPr>
                <w:sz w:val="24"/>
                <w:szCs w:val="24"/>
              </w:rPr>
            </w:pPr>
            <w:r>
              <w:rPr>
                <w:sz w:val="24"/>
                <w:szCs w:val="24"/>
              </w:rPr>
              <w:t>Доступность для детей ОВЗ и детей инвалидов</w:t>
            </w:r>
          </w:p>
        </w:tc>
        <w:tc>
          <w:tcPr>
            <w:tcW w:w="6251" w:type="dxa"/>
          </w:tcPr>
          <w:p w14:paraId="7CA00133" w14:textId="77777777" w:rsidR="00F008B9" w:rsidRDefault="00F008B9" w:rsidP="008771DC">
            <w:pPr>
              <w:jc w:val="center"/>
              <w:rPr>
                <w:sz w:val="24"/>
                <w:szCs w:val="24"/>
              </w:rPr>
            </w:pPr>
            <w:r w:rsidRPr="00A66309">
              <w:rPr>
                <w:rFonts w:ascii="Times New Roman" w:eastAsia="Times New Roman" w:hAnsi="Times New Roman" w:cs="Times New Roman"/>
                <w:sz w:val="24"/>
                <w:szCs w:val="24"/>
              </w:rPr>
              <w:t>Доступен для детей с ОВЗ различных нозологий</w:t>
            </w:r>
            <w:r>
              <w:rPr>
                <w:rFonts w:ascii="Times New Roman" w:eastAsia="Times New Roman" w:hAnsi="Times New Roman" w:cs="Times New Roman"/>
                <w:sz w:val="24"/>
                <w:szCs w:val="24"/>
              </w:rPr>
              <w:t>, в составе смешанных групп (при сопровождении ассистентом или тьютором), при отсутствии противопоказаний средней физической нагрузки</w:t>
            </w:r>
          </w:p>
        </w:tc>
      </w:tr>
      <w:tr w:rsidR="00F008B9" w14:paraId="1AD1A7C7" w14:textId="77777777" w:rsidTr="008771DC">
        <w:trPr>
          <w:trHeight w:val="420"/>
        </w:trPr>
        <w:tc>
          <w:tcPr>
            <w:tcW w:w="3199" w:type="dxa"/>
          </w:tcPr>
          <w:p w14:paraId="3D525E2E" w14:textId="77777777" w:rsidR="00F008B9" w:rsidRDefault="00F008B9" w:rsidP="008771DC">
            <w:pPr>
              <w:jc w:val="both"/>
              <w:rPr>
                <w:sz w:val="24"/>
                <w:szCs w:val="24"/>
              </w:rPr>
            </w:pPr>
            <w:r>
              <w:rPr>
                <w:sz w:val="24"/>
                <w:szCs w:val="24"/>
              </w:rPr>
              <w:t>Сезон (время года, месяц)</w:t>
            </w:r>
          </w:p>
          <w:p w14:paraId="1BF3D08C" w14:textId="77777777" w:rsidR="00F008B9" w:rsidRDefault="00F008B9" w:rsidP="008771DC">
            <w:pPr>
              <w:jc w:val="both"/>
              <w:rPr>
                <w:sz w:val="24"/>
                <w:szCs w:val="24"/>
              </w:rPr>
            </w:pPr>
          </w:p>
        </w:tc>
        <w:tc>
          <w:tcPr>
            <w:tcW w:w="6251" w:type="dxa"/>
          </w:tcPr>
          <w:p w14:paraId="7394496C" w14:textId="4D3783D3" w:rsidR="00F008B9" w:rsidRDefault="008B0C91" w:rsidP="008771DC">
            <w:pPr>
              <w:jc w:val="center"/>
              <w:rPr>
                <w:sz w:val="24"/>
                <w:szCs w:val="24"/>
              </w:rPr>
            </w:pPr>
            <w:r>
              <w:rPr>
                <w:sz w:val="24"/>
                <w:szCs w:val="24"/>
              </w:rPr>
              <w:t>осень</w:t>
            </w:r>
          </w:p>
        </w:tc>
      </w:tr>
      <w:tr w:rsidR="00F008B9" w14:paraId="5191E0EC" w14:textId="77777777" w:rsidTr="008771DC">
        <w:trPr>
          <w:trHeight w:val="340"/>
        </w:trPr>
        <w:tc>
          <w:tcPr>
            <w:tcW w:w="3199" w:type="dxa"/>
          </w:tcPr>
          <w:p w14:paraId="781E345D" w14:textId="77777777" w:rsidR="00F008B9" w:rsidRDefault="00F008B9" w:rsidP="008771DC">
            <w:pPr>
              <w:jc w:val="both"/>
              <w:rPr>
                <w:sz w:val="24"/>
                <w:szCs w:val="24"/>
              </w:rPr>
            </w:pPr>
            <w:r>
              <w:rPr>
                <w:sz w:val="24"/>
                <w:szCs w:val="24"/>
              </w:rPr>
              <w:lastRenderedPageBreak/>
              <w:t>Продолжительность маршрута (количество дней)</w:t>
            </w:r>
          </w:p>
        </w:tc>
        <w:tc>
          <w:tcPr>
            <w:tcW w:w="6251" w:type="dxa"/>
          </w:tcPr>
          <w:p w14:paraId="58B92373" w14:textId="3F4CC027" w:rsidR="00F008B9" w:rsidRPr="001145FB" w:rsidRDefault="008B0C91" w:rsidP="00F008B9">
            <w:pPr>
              <w:tabs>
                <w:tab w:val="left" w:pos="4008"/>
              </w:tabs>
              <w:rPr>
                <w:sz w:val="24"/>
                <w:szCs w:val="24"/>
              </w:rPr>
            </w:pPr>
            <w:r>
              <w:rPr>
                <w:sz w:val="24"/>
                <w:szCs w:val="24"/>
              </w:rPr>
              <w:t>1 день</w:t>
            </w:r>
          </w:p>
        </w:tc>
      </w:tr>
      <w:tr w:rsidR="00F008B9" w14:paraId="493F55ED" w14:textId="77777777" w:rsidTr="008771DC">
        <w:trPr>
          <w:trHeight w:val="330"/>
        </w:trPr>
        <w:tc>
          <w:tcPr>
            <w:tcW w:w="3199" w:type="dxa"/>
          </w:tcPr>
          <w:p w14:paraId="646E9805" w14:textId="77777777" w:rsidR="00F008B9" w:rsidRDefault="00F008B9" w:rsidP="008771DC">
            <w:pPr>
              <w:jc w:val="both"/>
              <w:rPr>
                <w:sz w:val="24"/>
                <w:szCs w:val="24"/>
              </w:rPr>
            </w:pPr>
            <w:r>
              <w:rPr>
                <w:sz w:val="24"/>
                <w:szCs w:val="24"/>
              </w:rPr>
              <w:t>Протяженность маршрута(км)</w:t>
            </w:r>
          </w:p>
        </w:tc>
        <w:tc>
          <w:tcPr>
            <w:tcW w:w="6251" w:type="dxa"/>
          </w:tcPr>
          <w:p w14:paraId="18B3EAB1" w14:textId="77777777" w:rsidR="00F008B9" w:rsidRPr="001145FB" w:rsidRDefault="00F008B9" w:rsidP="00F008B9">
            <w:pPr>
              <w:tabs>
                <w:tab w:val="left" w:pos="4008"/>
              </w:tabs>
              <w:rPr>
                <w:sz w:val="24"/>
                <w:szCs w:val="24"/>
              </w:rPr>
            </w:pPr>
          </w:p>
        </w:tc>
      </w:tr>
      <w:tr w:rsidR="00F008B9" w14:paraId="213E84A9" w14:textId="77777777" w:rsidTr="008771DC">
        <w:trPr>
          <w:trHeight w:val="220"/>
        </w:trPr>
        <w:tc>
          <w:tcPr>
            <w:tcW w:w="3199" w:type="dxa"/>
          </w:tcPr>
          <w:p w14:paraId="1DD045D5" w14:textId="77777777" w:rsidR="00F008B9" w:rsidRDefault="00F008B9" w:rsidP="008771DC">
            <w:pPr>
              <w:jc w:val="both"/>
              <w:rPr>
                <w:sz w:val="24"/>
                <w:szCs w:val="24"/>
              </w:rPr>
            </w:pPr>
            <w:r>
              <w:rPr>
                <w:sz w:val="24"/>
                <w:szCs w:val="24"/>
              </w:rPr>
              <w:t>Населенные пункты, через которые проходит маршрут(указать)</w:t>
            </w:r>
          </w:p>
        </w:tc>
        <w:tc>
          <w:tcPr>
            <w:tcW w:w="6251" w:type="dxa"/>
          </w:tcPr>
          <w:p w14:paraId="74D535A6" w14:textId="77777777" w:rsidR="008B0C91" w:rsidRPr="008B0C91" w:rsidRDefault="008B0C91" w:rsidP="008B0C91">
            <w:pPr>
              <w:tabs>
                <w:tab w:val="left" w:pos="8652"/>
              </w:tabs>
              <w:spacing w:after="0" w:line="240" w:lineRule="auto"/>
              <w:rPr>
                <w:rFonts w:ascii="Times New Roman" w:hAnsi="Times New Roman" w:cs="Times New Roman"/>
                <w:color w:val="000000" w:themeColor="text1"/>
                <w:sz w:val="24"/>
                <w:szCs w:val="24"/>
              </w:rPr>
            </w:pPr>
            <w:r w:rsidRPr="008B0C91">
              <w:rPr>
                <w:rFonts w:ascii="Times New Roman" w:hAnsi="Times New Roman" w:cs="Times New Roman"/>
                <w:color w:val="000000" w:themeColor="text1"/>
                <w:sz w:val="24"/>
                <w:szCs w:val="24"/>
              </w:rPr>
              <w:t>Автобусный маршрут проходит от здания Республиканского центра детско-юношеского туризма и краеведения по проспекту  Дахадаева в сторону парка дружбы.</w:t>
            </w:r>
          </w:p>
          <w:p w14:paraId="327819F1" w14:textId="77777777" w:rsidR="008B0C91" w:rsidRPr="008B0C91" w:rsidRDefault="008B0C91" w:rsidP="008B0C91">
            <w:pPr>
              <w:pStyle w:val="3"/>
              <w:spacing w:after="0" w:afterAutospacing="0"/>
              <w:jc w:val="both"/>
              <w:rPr>
                <w:b w:val="0"/>
                <w:bCs w:val="0"/>
                <w:color w:val="000000" w:themeColor="text1"/>
                <w:sz w:val="24"/>
                <w:szCs w:val="24"/>
              </w:rPr>
            </w:pPr>
            <w:r w:rsidRPr="008B0C91">
              <w:rPr>
                <w:b w:val="0"/>
                <w:bCs w:val="0"/>
                <w:color w:val="000000" w:themeColor="text1"/>
                <w:sz w:val="24"/>
                <w:szCs w:val="24"/>
              </w:rPr>
              <w:t xml:space="preserve">У парка дружбы далее дети выходят и двигаются в сторону площади Ленина Здесь на площади находятся основные правительственные здания города и республики: </w:t>
            </w:r>
            <w:r w:rsidRPr="008B0C91">
              <w:rPr>
                <w:rStyle w:val="a6"/>
                <w:color w:val="000000" w:themeColor="text1"/>
                <w:sz w:val="24"/>
                <w:szCs w:val="24"/>
              </w:rPr>
              <w:t>Дом правительства, мэрия Махачкалы</w:t>
            </w:r>
            <w:r w:rsidRPr="008B0C91">
              <w:rPr>
                <w:b w:val="0"/>
                <w:bCs w:val="0"/>
                <w:color w:val="000000" w:themeColor="text1"/>
                <w:sz w:val="24"/>
                <w:szCs w:val="24"/>
              </w:rPr>
              <w:t xml:space="preserve">, парадным фасадом на площадь выходит здание ректората </w:t>
            </w:r>
            <w:r w:rsidRPr="008B0C91">
              <w:rPr>
                <w:rStyle w:val="a6"/>
                <w:color w:val="000000" w:themeColor="text1"/>
                <w:sz w:val="24"/>
                <w:szCs w:val="24"/>
              </w:rPr>
              <w:t>Медицинской Академии Дагестана</w:t>
            </w:r>
            <w:r w:rsidRPr="008B0C91">
              <w:rPr>
                <w:b w:val="0"/>
                <w:bCs w:val="0"/>
                <w:color w:val="000000" w:themeColor="text1"/>
                <w:sz w:val="24"/>
                <w:szCs w:val="24"/>
              </w:rPr>
              <w:t xml:space="preserve"> Чуть поодаль находится помпезное здание </w:t>
            </w:r>
            <w:r w:rsidRPr="008B0C91">
              <w:rPr>
                <w:rStyle w:val="a6"/>
                <w:color w:val="000000" w:themeColor="text1"/>
                <w:sz w:val="24"/>
                <w:szCs w:val="24"/>
              </w:rPr>
              <w:t>Министерства внутренних дел республики Дагестан</w:t>
            </w:r>
            <w:r w:rsidRPr="008B0C91">
              <w:rPr>
                <w:b w:val="0"/>
                <w:bCs w:val="0"/>
                <w:color w:val="000000" w:themeColor="text1"/>
                <w:sz w:val="24"/>
                <w:szCs w:val="24"/>
              </w:rPr>
              <w:t>, а рядом с ним – памятник сотрудникам правоохранительных органов, погибших при исполнении служебного долга. У монумента горит Вечный огонь, и всегда лежат живые цветы. Центральный жд вокзал и памятник Махачу Дахадаев</w:t>
            </w:r>
          </w:p>
          <w:p w14:paraId="4487F71C" w14:textId="77777777" w:rsidR="008B0C91" w:rsidRPr="008B0C91" w:rsidRDefault="008B0C91" w:rsidP="008B0C91">
            <w:pPr>
              <w:pStyle w:val="a5"/>
              <w:spacing w:after="0" w:afterAutospacing="0"/>
              <w:jc w:val="both"/>
              <w:rPr>
                <w:color w:val="000000" w:themeColor="text1"/>
              </w:rPr>
            </w:pPr>
            <w:r w:rsidRPr="008B0C91">
              <w:rPr>
                <w:color w:val="000000" w:themeColor="text1"/>
              </w:rPr>
              <w:t xml:space="preserve">Неподалеку от площади Ленина находится центральный жд вокзал города Махачкалы. Сам жд вокзал ничем особо не примечателен, ну разве только тем, что здание вокзала считается одним из самых красивых на Северном Кавказе. Махачкала – многонациональный город и народы республики, мирно проживающие здесь, стремятся сохранить и передать будущим поколениям свою культуру. Поэтому театров в Махачкале очень много. Всего насчитывается порядка 10 культурных заведений. Старейший из них – </w:t>
            </w:r>
            <w:r w:rsidRPr="008B0C91">
              <w:rPr>
                <w:rStyle w:val="a6"/>
                <w:b w:val="0"/>
                <w:bCs w:val="0"/>
                <w:color w:val="000000" w:themeColor="text1"/>
              </w:rPr>
              <w:t>русский драмтеатр им. М. Горького</w:t>
            </w:r>
            <w:r w:rsidRPr="008B0C91">
              <w:rPr>
                <w:color w:val="000000" w:themeColor="text1"/>
              </w:rPr>
              <w:t xml:space="preserve">, расположенный на пр. Р. Гамзатова. Он появился в городе в начале XX в. В этом же здании находится  </w:t>
            </w:r>
            <w:r w:rsidRPr="008B0C91">
              <w:rPr>
                <w:rStyle w:val="a6"/>
                <w:b w:val="0"/>
                <w:bCs w:val="0"/>
                <w:color w:val="000000" w:themeColor="text1"/>
              </w:rPr>
              <w:t>театр Оперы и балета</w:t>
            </w:r>
            <w:r w:rsidRPr="008B0C91">
              <w:rPr>
                <w:color w:val="000000" w:themeColor="text1"/>
              </w:rPr>
              <w:t xml:space="preserve">, а рядом с ним </w:t>
            </w:r>
            <w:r w:rsidRPr="008B0C91">
              <w:rPr>
                <w:rStyle w:val="a6"/>
                <w:b w:val="0"/>
                <w:bCs w:val="0"/>
                <w:color w:val="000000" w:themeColor="text1"/>
              </w:rPr>
              <w:t>театр кукол</w:t>
            </w:r>
            <w:r w:rsidRPr="008B0C91">
              <w:rPr>
                <w:color w:val="000000" w:themeColor="text1"/>
              </w:rPr>
              <w:t xml:space="preserve">. На площади трех театров установлен </w:t>
            </w:r>
            <w:r w:rsidRPr="008B0C91">
              <w:rPr>
                <w:rStyle w:val="a6"/>
                <w:b w:val="0"/>
                <w:bCs w:val="0"/>
                <w:color w:val="000000" w:themeColor="text1"/>
              </w:rPr>
              <w:t>памятник</w:t>
            </w:r>
            <w:r w:rsidRPr="008B0C91">
              <w:rPr>
                <w:color w:val="000000" w:themeColor="text1"/>
              </w:rPr>
              <w:t xml:space="preserve"> знатному уроженцу Дагестана – </w:t>
            </w:r>
            <w:r w:rsidRPr="008B0C91">
              <w:rPr>
                <w:rStyle w:val="a6"/>
                <w:b w:val="0"/>
                <w:bCs w:val="0"/>
                <w:color w:val="000000" w:themeColor="text1"/>
              </w:rPr>
              <w:t>Расулу Гамзатову</w:t>
            </w:r>
            <w:r w:rsidRPr="008B0C91">
              <w:rPr>
                <w:color w:val="000000" w:themeColor="text1"/>
              </w:rPr>
              <w:t xml:space="preserve">. Если от драмтеатра спуститься по ул. Ярагского к морю, можно обнаружить </w:t>
            </w:r>
            <w:r w:rsidRPr="008B0C91">
              <w:rPr>
                <w:rStyle w:val="a6"/>
                <w:b w:val="0"/>
                <w:bCs w:val="0"/>
                <w:color w:val="000000" w:themeColor="text1"/>
              </w:rPr>
              <w:t>Аварский театр им. Гамзата Цадасы</w:t>
            </w:r>
            <w:r w:rsidRPr="008B0C91">
              <w:rPr>
                <w:color w:val="000000" w:themeColor="text1"/>
              </w:rPr>
              <w:t xml:space="preserve"> – поэта и по совместительству отца Расула Гамзатова. От театра вдоль берега моря можно дойти до </w:t>
            </w:r>
            <w:r w:rsidRPr="008B0C91">
              <w:rPr>
                <w:rStyle w:val="a6"/>
                <w:b w:val="0"/>
                <w:bCs w:val="0"/>
                <w:color w:val="000000" w:themeColor="text1"/>
              </w:rPr>
              <w:t>Кумыкского театра им. Салаватова</w:t>
            </w:r>
            <w:r w:rsidRPr="008B0C91">
              <w:rPr>
                <w:color w:val="000000" w:themeColor="text1"/>
              </w:rPr>
              <w:t xml:space="preserve"> с памятником народной артистки СССР Барият Мурадовой далее ребята идут в музей Тахо-Годи.</w:t>
            </w:r>
          </w:p>
          <w:p w14:paraId="7877A694" w14:textId="77777777" w:rsidR="00F008B9" w:rsidRPr="008B0C91" w:rsidRDefault="00F008B9" w:rsidP="00F008B9">
            <w:pPr>
              <w:tabs>
                <w:tab w:val="left" w:pos="1524"/>
              </w:tabs>
              <w:jc w:val="both"/>
              <w:rPr>
                <w:color w:val="000000" w:themeColor="text1"/>
                <w:sz w:val="24"/>
                <w:szCs w:val="24"/>
              </w:rPr>
            </w:pPr>
          </w:p>
        </w:tc>
      </w:tr>
    </w:tbl>
    <w:p w14:paraId="76741BD6" w14:textId="77777777" w:rsidR="00F008B9" w:rsidRDefault="00F008B9" w:rsidP="00F008B9">
      <w:pPr>
        <w:jc w:val="center"/>
        <w:rPr>
          <w:sz w:val="24"/>
          <w:szCs w:val="24"/>
        </w:rPr>
      </w:pPr>
    </w:p>
    <w:p w14:paraId="5F5CD5C7" w14:textId="77777777" w:rsidR="00F008B9" w:rsidRDefault="00F008B9" w:rsidP="00F008B9">
      <w:pPr>
        <w:jc w:val="center"/>
        <w:rPr>
          <w:sz w:val="24"/>
          <w:szCs w:val="24"/>
        </w:rPr>
      </w:pPr>
    </w:p>
    <w:p w14:paraId="07822902" w14:textId="77777777" w:rsidR="00F008B9" w:rsidRDefault="00F008B9" w:rsidP="00F008B9">
      <w:pPr>
        <w:jc w:val="center"/>
        <w:rPr>
          <w:sz w:val="24"/>
          <w:szCs w:val="24"/>
        </w:rPr>
      </w:pPr>
    </w:p>
    <w:p w14:paraId="276BF2EA" w14:textId="77777777" w:rsidR="00F008B9" w:rsidRDefault="00F008B9" w:rsidP="00F008B9">
      <w:pPr>
        <w:jc w:val="center"/>
        <w:rPr>
          <w:sz w:val="24"/>
          <w:szCs w:val="24"/>
        </w:rPr>
      </w:pPr>
    </w:p>
    <w:p w14:paraId="7352D5E5" w14:textId="77777777" w:rsidR="00F008B9" w:rsidRDefault="00F008B9" w:rsidP="00F008B9">
      <w:pPr>
        <w:jc w:val="center"/>
        <w:rPr>
          <w:sz w:val="24"/>
          <w:szCs w:val="24"/>
        </w:rPr>
      </w:pPr>
    </w:p>
    <w:p w14:paraId="4BE498B1" w14:textId="77777777" w:rsidR="00F008B9" w:rsidRDefault="00F008B9" w:rsidP="00F008B9">
      <w:pPr>
        <w:jc w:val="center"/>
        <w:rPr>
          <w:sz w:val="24"/>
          <w:szCs w:val="24"/>
        </w:rPr>
      </w:pPr>
    </w:p>
    <w:p w14:paraId="1BC2AAB9" w14:textId="77777777" w:rsidR="00F008B9" w:rsidRDefault="00F008B9" w:rsidP="00F008B9">
      <w:pPr>
        <w:jc w:val="center"/>
        <w:rPr>
          <w:sz w:val="24"/>
          <w:szCs w:val="24"/>
        </w:rPr>
      </w:pPr>
    </w:p>
    <w:p w14:paraId="161C4EAE" w14:textId="77777777" w:rsidR="00F008B9" w:rsidRDefault="00F008B9" w:rsidP="00F008B9">
      <w:pPr>
        <w:jc w:val="center"/>
        <w:rPr>
          <w:sz w:val="24"/>
          <w:szCs w:val="24"/>
        </w:rPr>
      </w:pPr>
    </w:p>
    <w:p w14:paraId="57032A06" w14:textId="77777777" w:rsidR="00F008B9" w:rsidRDefault="00F008B9" w:rsidP="00F008B9">
      <w:pPr>
        <w:jc w:val="center"/>
        <w:rPr>
          <w:sz w:val="24"/>
          <w:szCs w:val="24"/>
        </w:rPr>
      </w:pPr>
    </w:p>
    <w:p w14:paraId="2F700697" w14:textId="77777777" w:rsidR="00F008B9" w:rsidRDefault="00F008B9" w:rsidP="00F008B9">
      <w:pPr>
        <w:jc w:val="center"/>
        <w:rPr>
          <w:sz w:val="24"/>
          <w:szCs w:val="24"/>
        </w:rPr>
      </w:pPr>
    </w:p>
    <w:p w14:paraId="77B9A399" w14:textId="77777777" w:rsidR="00F008B9" w:rsidRDefault="00F008B9" w:rsidP="00F008B9">
      <w:pPr>
        <w:jc w:val="center"/>
        <w:rPr>
          <w:sz w:val="24"/>
          <w:szCs w:val="24"/>
        </w:rPr>
      </w:pPr>
    </w:p>
    <w:p w14:paraId="27C60F22" w14:textId="77777777" w:rsidR="00F008B9" w:rsidRDefault="00F008B9" w:rsidP="00F008B9">
      <w:pPr>
        <w:jc w:val="center"/>
        <w:rPr>
          <w:sz w:val="24"/>
          <w:szCs w:val="24"/>
        </w:rPr>
      </w:pP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0"/>
        <w:gridCol w:w="2130"/>
        <w:gridCol w:w="1200"/>
        <w:gridCol w:w="3000"/>
      </w:tblGrid>
      <w:tr w:rsidR="00F008B9" w14:paraId="3B0F0908" w14:textId="77777777" w:rsidTr="008771DC">
        <w:trPr>
          <w:trHeight w:val="470"/>
        </w:trPr>
        <w:tc>
          <w:tcPr>
            <w:tcW w:w="7990" w:type="dxa"/>
            <w:gridSpan w:val="4"/>
          </w:tcPr>
          <w:p w14:paraId="743F4A37" w14:textId="77777777" w:rsidR="00F008B9" w:rsidRDefault="00F008B9" w:rsidP="008771DC">
            <w:pPr>
              <w:jc w:val="center"/>
              <w:rPr>
                <w:sz w:val="24"/>
                <w:szCs w:val="24"/>
              </w:rPr>
            </w:pPr>
            <w:r>
              <w:rPr>
                <w:sz w:val="24"/>
                <w:szCs w:val="24"/>
              </w:rPr>
              <w:t xml:space="preserve">Программа маршрута </w:t>
            </w:r>
          </w:p>
        </w:tc>
      </w:tr>
      <w:tr w:rsidR="00F008B9" w14:paraId="79752974" w14:textId="77777777" w:rsidTr="008771DC">
        <w:trPr>
          <w:trHeight w:val="490"/>
        </w:trPr>
        <w:tc>
          <w:tcPr>
            <w:tcW w:w="1660" w:type="dxa"/>
          </w:tcPr>
          <w:p w14:paraId="4ADA44DB" w14:textId="77777777" w:rsidR="00F008B9" w:rsidRDefault="00F008B9" w:rsidP="008771DC">
            <w:pPr>
              <w:jc w:val="center"/>
              <w:rPr>
                <w:sz w:val="24"/>
                <w:szCs w:val="24"/>
              </w:rPr>
            </w:pPr>
            <w:r>
              <w:rPr>
                <w:sz w:val="24"/>
                <w:szCs w:val="24"/>
              </w:rPr>
              <w:t>Время</w:t>
            </w:r>
          </w:p>
        </w:tc>
        <w:tc>
          <w:tcPr>
            <w:tcW w:w="3330" w:type="dxa"/>
            <w:gridSpan w:val="2"/>
          </w:tcPr>
          <w:p w14:paraId="3290744E" w14:textId="77777777" w:rsidR="00F008B9" w:rsidRDefault="00F008B9" w:rsidP="008771DC">
            <w:pPr>
              <w:jc w:val="center"/>
              <w:rPr>
                <w:sz w:val="24"/>
                <w:szCs w:val="24"/>
              </w:rPr>
            </w:pPr>
            <w:r>
              <w:rPr>
                <w:sz w:val="24"/>
                <w:szCs w:val="24"/>
              </w:rPr>
              <w:t>Место</w:t>
            </w:r>
          </w:p>
        </w:tc>
        <w:tc>
          <w:tcPr>
            <w:tcW w:w="3000" w:type="dxa"/>
          </w:tcPr>
          <w:p w14:paraId="6ACA99A4" w14:textId="77777777" w:rsidR="00F008B9" w:rsidRDefault="00F008B9" w:rsidP="008771DC">
            <w:pPr>
              <w:jc w:val="center"/>
              <w:rPr>
                <w:sz w:val="24"/>
                <w:szCs w:val="24"/>
              </w:rPr>
            </w:pPr>
            <w:r>
              <w:rPr>
                <w:sz w:val="24"/>
                <w:szCs w:val="24"/>
              </w:rPr>
              <w:t>Содержание</w:t>
            </w:r>
          </w:p>
        </w:tc>
      </w:tr>
      <w:tr w:rsidR="00F008B9" w14:paraId="53510E31" w14:textId="77777777" w:rsidTr="008771DC">
        <w:trPr>
          <w:trHeight w:val="430"/>
        </w:trPr>
        <w:tc>
          <w:tcPr>
            <w:tcW w:w="1660" w:type="dxa"/>
          </w:tcPr>
          <w:p w14:paraId="1EC4312B" w14:textId="77777777" w:rsidR="00F008B9" w:rsidRDefault="00F008B9" w:rsidP="008771DC">
            <w:pPr>
              <w:jc w:val="center"/>
              <w:rPr>
                <w:sz w:val="24"/>
                <w:szCs w:val="24"/>
              </w:rPr>
            </w:pPr>
          </w:p>
        </w:tc>
        <w:tc>
          <w:tcPr>
            <w:tcW w:w="3330" w:type="dxa"/>
            <w:gridSpan w:val="2"/>
          </w:tcPr>
          <w:p w14:paraId="679EF2FE" w14:textId="77777777" w:rsidR="00F008B9" w:rsidRDefault="00F008B9" w:rsidP="008771DC">
            <w:pPr>
              <w:jc w:val="center"/>
              <w:rPr>
                <w:sz w:val="24"/>
                <w:szCs w:val="24"/>
              </w:rPr>
            </w:pPr>
          </w:p>
        </w:tc>
        <w:tc>
          <w:tcPr>
            <w:tcW w:w="3000" w:type="dxa"/>
          </w:tcPr>
          <w:p w14:paraId="57DCF933" w14:textId="77777777" w:rsidR="00F008B9" w:rsidRDefault="00F008B9" w:rsidP="008771DC">
            <w:pPr>
              <w:jc w:val="center"/>
              <w:rPr>
                <w:sz w:val="24"/>
                <w:szCs w:val="24"/>
              </w:rPr>
            </w:pPr>
          </w:p>
        </w:tc>
      </w:tr>
      <w:tr w:rsidR="00F008B9" w14:paraId="50159507" w14:textId="77777777" w:rsidTr="008771DC">
        <w:trPr>
          <w:trHeight w:val="440"/>
        </w:trPr>
        <w:tc>
          <w:tcPr>
            <w:tcW w:w="3790" w:type="dxa"/>
            <w:gridSpan w:val="2"/>
          </w:tcPr>
          <w:p w14:paraId="679A4085" w14:textId="77777777" w:rsidR="00F008B9" w:rsidRDefault="00F008B9" w:rsidP="008771DC">
            <w:pPr>
              <w:jc w:val="both"/>
              <w:rPr>
                <w:sz w:val="24"/>
                <w:szCs w:val="24"/>
              </w:rPr>
            </w:pPr>
            <w:r>
              <w:rPr>
                <w:sz w:val="24"/>
                <w:szCs w:val="24"/>
              </w:rPr>
              <w:t>Дополнительные условия (информация о платных экскурсиях, возможность использования «Пушкинской карты», другие условия)</w:t>
            </w:r>
          </w:p>
        </w:tc>
        <w:tc>
          <w:tcPr>
            <w:tcW w:w="4200" w:type="dxa"/>
            <w:gridSpan w:val="2"/>
          </w:tcPr>
          <w:p w14:paraId="23AA1C8A" w14:textId="77777777" w:rsidR="00F008B9" w:rsidRDefault="00F008B9" w:rsidP="008771DC">
            <w:pPr>
              <w:jc w:val="center"/>
              <w:rPr>
                <w:sz w:val="24"/>
                <w:szCs w:val="24"/>
              </w:rPr>
            </w:pPr>
          </w:p>
        </w:tc>
      </w:tr>
      <w:tr w:rsidR="00F008B9" w14:paraId="0B51E3B9" w14:textId="77777777" w:rsidTr="008771DC">
        <w:trPr>
          <w:trHeight w:val="480"/>
        </w:trPr>
        <w:tc>
          <w:tcPr>
            <w:tcW w:w="3790" w:type="dxa"/>
            <w:gridSpan w:val="2"/>
          </w:tcPr>
          <w:p w14:paraId="6702FE8A" w14:textId="77777777" w:rsidR="00F008B9" w:rsidRDefault="00F008B9" w:rsidP="008771DC">
            <w:pPr>
              <w:jc w:val="both"/>
              <w:rPr>
                <w:sz w:val="24"/>
                <w:szCs w:val="24"/>
              </w:rPr>
            </w:pPr>
            <w:r>
              <w:rPr>
                <w:sz w:val="24"/>
                <w:szCs w:val="24"/>
              </w:rPr>
              <w:t xml:space="preserve">Ссылки на информацию об объектах, фото и видеоматериалы </w:t>
            </w:r>
          </w:p>
        </w:tc>
        <w:tc>
          <w:tcPr>
            <w:tcW w:w="4200" w:type="dxa"/>
            <w:gridSpan w:val="2"/>
          </w:tcPr>
          <w:p w14:paraId="78EBDB88" w14:textId="77777777" w:rsidR="00F008B9" w:rsidRDefault="00F008B9" w:rsidP="008771DC">
            <w:pPr>
              <w:jc w:val="center"/>
              <w:rPr>
                <w:sz w:val="24"/>
                <w:szCs w:val="24"/>
              </w:rPr>
            </w:pPr>
          </w:p>
        </w:tc>
      </w:tr>
      <w:tr w:rsidR="00F008B9" w14:paraId="6A5555A9" w14:textId="77777777" w:rsidTr="008771DC">
        <w:trPr>
          <w:trHeight w:val="490"/>
        </w:trPr>
        <w:tc>
          <w:tcPr>
            <w:tcW w:w="3790" w:type="dxa"/>
            <w:gridSpan w:val="2"/>
          </w:tcPr>
          <w:p w14:paraId="5F99F8A9" w14:textId="77777777" w:rsidR="00F008B9" w:rsidRDefault="00F008B9" w:rsidP="008771DC">
            <w:pPr>
              <w:jc w:val="both"/>
              <w:rPr>
                <w:sz w:val="24"/>
                <w:szCs w:val="24"/>
              </w:rPr>
            </w:pPr>
            <w:r>
              <w:rPr>
                <w:sz w:val="24"/>
                <w:szCs w:val="24"/>
              </w:rPr>
              <w:t xml:space="preserve">Карта маршрута </w:t>
            </w:r>
          </w:p>
        </w:tc>
        <w:tc>
          <w:tcPr>
            <w:tcW w:w="4200" w:type="dxa"/>
            <w:gridSpan w:val="2"/>
          </w:tcPr>
          <w:p w14:paraId="30E55E09" w14:textId="77777777" w:rsidR="00F008B9" w:rsidRDefault="00F008B9" w:rsidP="008771DC">
            <w:pPr>
              <w:jc w:val="center"/>
              <w:rPr>
                <w:sz w:val="24"/>
                <w:szCs w:val="24"/>
              </w:rPr>
            </w:pPr>
          </w:p>
        </w:tc>
      </w:tr>
      <w:tr w:rsidR="00F008B9" w14:paraId="41D36FD2" w14:textId="77777777" w:rsidTr="008771DC">
        <w:trPr>
          <w:trHeight w:val="480"/>
        </w:trPr>
        <w:tc>
          <w:tcPr>
            <w:tcW w:w="3790" w:type="dxa"/>
            <w:gridSpan w:val="2"/>
          </w:tcPr>
          <w:p w14:paraId="66C41ECA" w14:textId="77777777" w:rsidR="00F008B9" w:rsidRDefault="00F008B9" w:rsidP="008771DC">
            <w:pPr>
              <w:jc w:val="both"/>
              <w:rPr>
                <w:sz w:val="24"/>
                <w:szCs w:val="24"/>
              </w:rPr>
            </w:pPr>
            <w:r>
              <w:rPr>
                <w:sz w:val="24"/>
                <w:szCs w:val="24"/>
              </w:rPr>
              <w:t>Технические средства обучения и оборудования</w:t>
            </w:r>
          </w:p>
        </w:tc>
        <w:tc>
          <w:tcPr>
            <w:tcW w:w="4200" w:type="dxa"/>
            <w:gridSpan w:val="2"/>
          </w:tcPr>
          <w:p w14:paraId="0CDE28E4" w14:textId="77777777" w:rsidR="00F008B9" w:rsidRDefault="00F008B9" w:rsidP="008771DC">
            <w:pPr>
              <w:jc w:val="center"/>
              <w:rPr>
                <w:sz w:val="24"/>
                <w:szCs w:val="24"/>
              </w:rPr>
            </w:pPr>
          </w:p>
        </w:tc>
      </w:tr>
      <w:tr w:rsidR="00F008B9" w14:paraId="6460F4DF" w14:textId="77777777" w:rsidTr="008771DC">
        <w:trPr>
          <w:trHeight w:val="530"/>
        </w:trPr>
        <w:tc>
          <w:tcPr>
            <w:tcW w:w="3790" w:type="dxa"/>
            <w:gridSpan w:val="2"/>
          </w:tcPr>
          <w:p w14:paraId="67759F95" w14:textId="77777777" w:rsidR="00F008B9" w:rsidRDefault="00F008B9" w:rsidP="008771DC">
            <w:pPr>
              <w:jc w:val="both"/>
              <w:rPr>
                <w:sz w:val="24"/>
                <w:szCs w:val="24"/>
              </w:rPr>
            </w:pPr>
            <w:r>
              <w:rPr>
                <w:sz w:val="24"/>
                <w:szCs w:val="24"/>
              </w:rPr>
              <w:t>Литература для обучающихся педагогов (при наличии)</w:t>
            </w:r>
          </w:p>
        </w:tc>
        <w:tc>
          <w:tcPr>
            <w:tcW w:w="4200" w:type="dxa"/>
            <w:gridSpan w:val="2"/>
          </w:tcPr>
          <w:p w14:paraId="2677FE3B" w14:textId="77777777" w:rsidR="00F008B9" w:rsidRDefault="00F008B9" w:rsidP="008771DC">
            <w:pPr>
              <w:jc w:val="center"/>
              <w:rPr>
                <w:sz w:val="24"/>
                <w:szCs w:val="24"/>
              </w:rPr>
            </w:pPr>
          </w:p>
        </w:tc>
      </w:tr>
      <w:tr w:rsidR="00F008B9" w14:paraId="3A68B98E" w14:textId="77777777" w:rsidTr="008771DC">
        <w:trPr>
          <w:trHeight w:val="530"/>
        </w:trPr>
        <w:tc>
          <w:tcPr>
            <w:tcW w:w="3790" w:type="dxa"/>
            <w:gridSpan w:val="2"/>
          </w:tcPr>
          <w:p w14:paraId="769F0E3D" w14:textId="77777777" w:rsidR="00F008B9" w:rsidRPr="00336DA9" w:rsidRDefault="00F008B9" w:rsidP="008771DC">
            <w:pPr>
              <w:jc w:val="both"/>
              <w:rPr>
                <w:sz w:val="24"/>
                <w:szCs w:val="24"/>
              </w:rPr>
            </w:pPr>
            <w:r>
              <w:rPr>
                <w:sz w:val="24"/>
                <w:szCs w:val="24"/>
              </w:rPr>
              <w:t>Оценочно – диагностические средства</w:t>
            </w:r>
            <w:r w:rsidRPr="00336DA9">
              <w:rPr>
                <w:sz w:val="24"/>
                <w:szCs w:val="24"/>
              </w:rPr>
              <w:t>:</w:t>
            </w:r>
            <w:r>
              <w:rPr>
                <w:sz w:val="24"/>
                <w:szCs w:val="24"/>
              </w:rPr>
              <w:t xml:space="preserve"> контрольно – измерительные материалы (при наличии)</w:t>
            </w:r>
          </w:p>
        </w:tc>
        <w:tc>
          <w:tcPr>
            <w:tcW w:w="4200" w:type="dxa"/>
            <w:gridSpan w:val="2"/>
          </w:tcPr>
          <w:p w14:paraId="4EF22455" w14:textId="77777777" w:rsidR="00F008B9" w:rsidRDefault="00F008B9" w:rsidP="008771DC">
            <w:pPr>
              <w:jc w:val="center"/>
              <w:rPr>
                <w:sz w:val="24"/>
                <w:szCs w:val="24"/>
              </w:rPr>
            </w:pPr>
          </w:p>
        </w:tc>
      </w:tr>
    </w:tbl>
    <w:p w14:paraId="685D5A6A" w14:textId="77777777" w:rsidR="00F96400" w:rsidRDefault="00F96400"/>
    <w:sectPr w:rsidR="00F96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86013"/>
    <w:multiLevelType w:val="multilevel"/>
    <w:tmpl w:val="F21A8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E00AEF"/>
    <w:multiLevelType w:val="hybridMultilevel"/>
    <w:tmpl w:val="02524612"/>
    <w:lvl w:ilvl="0" w:tplc="0419000D">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D2F"/>
    <w:rsid w:val="00613D2F"/>
    <w:rsid w:val="008B0C91"/>
    <w:rsid w:val="00EA4FBD"/>
    <w:rsid w:val="00F008B9"/>
    <w:rsid w:val="00F96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15DC6"/>
  <w15:chartTrackingRefBased/>
  <w15:docId w15:val="{5E041F6D-6B82-473D-AD96-8399B7E9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8B9"/>
  </w:style>
  <w:style w:type="paragraph" w:styleId="3">
    <w:name w:val="heading 3"/>
    <w:basedOn w:val="a"/>
    <w:link w:val="30"/>
    <w:uiPriority w:val="9"/>
    <w:semiHidden/>
    <w:unhideWhenUsed/>
    <w:qFormat/>
    <w:rsid w:val="008B0C9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utoRedefine/>
    <w:uiPriority w:val="1"/>
    <w:qFormat/>
    <w:rsid w:val="00EA4FBD"/>
    <w:pPr>
      <w:spacing w:after="0" w:line="240" w:lineRule="auto"/>
    </w:pPr>
    <w:rPr>
      <w:rFonts w:ascii="Times New Roman" w:eastAsia="Times New Roman" w:hAnsi="Times New Roman" w:cs="Times New Roman"/>
      <w:sz w:val="28"/>
      <w:szCs w:val="20"/>
      <w:lang w:eastAsia="ru-RU"/>
    </w:rPr>
  </w:style>
  <w:style w:type="paragraph" w:styleId="a4">
    <w:name w:val="List Paragraph"/>
    <w:basedOn w:val="a"/>
    <w:uiPriority w:val="34"/>
    <w:qFormat/>
    <w:rsid w:val="00F008B9"/>
    <w:pPr>
      <w:spacing w:after="0" w:line="276" w:lineRule="auto"/>
      <w:ind w:left="720"/>
      <w:contextualSpacing/>
    </w:pPr>
    <w:rPr>
      <w:rFonts w:ascii="Arial" w:eastAsia="Arial" w:hAnsi="Arial" w:cs="Arial"/>
      <w:lang w:val="ru" w:eastAsia="ru-RU"/>
    </w:rPr>
  </w:style>
  <w:style w:type="character" w:customStyle="1" w:styleId="30">
    <w:name w:val="Заголовок 3 Знак"/>
    <w:basedOn w:val="a0"/>
    <w:link w:val="3"/>
    <w:uiPriority w:val="9"/>
    <w:semiHidden/>
    <w:rsid w:val="008B0C91"/>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8B0C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B0C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9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866</Words>
  <Characters>4942</Characters>
  <Application>Microsoft Office Word</Application>
  <DocSecurity>0</DocSecurity>
  <Lines>41</Lines>
  <Paragraphs>11</Paragraphs>
  <ScaleCrop>false</ScaleCrop>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Магомед Омаров</dc:creator>
  <cp:keywords/>
  <dc:description/>
  <cp:lastModifiedBy>Магомед Омаров</cp:lastModifiedBy>
  <cp:revision>3</cp:revision>
  <dcterms:created xsi:type="dcterms:W3CDTF">2022-04-14T11:20:00Z</dcterms:created>
  <dcterms:modified xsi:type="dcterms:W3CDTF">2022-04-14T11:37:00Z</dcterms:modified>
</cp:coreProperties>
</file>